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BA1" w:rsidRDefault="00CD0D31">
      <w:pPr>
        <w:pStyle w:val="normal"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Итоговый контроль по геометрии</w:t>
      </w:r>
    </w:p>
    <w:p w:rsidR="00CD0D31" w:rsidRDefault="00CD0D31">
      <w:pPr>
        <w:pStyle w:val="normal"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907BA1" w:rsidRDefault="00CD0D3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Если  </w:t>
      </w:r>
      <m:oMath>
        <m:bar>
          <m:bar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barPr>
          <m:e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c</m:t>
            </m:r>
          </m:e>
        </m:bar>
        <m:r>
          <w:rPr>
            <w:rFonts w:ascii="Cambria Math" w:eastAsia="Cambria Math" w:hAnsi="Cambria Math" w:cs="Cambria Math"/>
            <w:color w:val="000000"/>
            <w:sz w:val="24"/>
            <w:szCs w:val="24"/>
          </w:rPr>
          <m:t xml:space="preserve">=10  </m:t>
        </m:r>
        <m:bar>
          <m:bar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barPr>
          <m:e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i</m:t>
            </m:r>
          </m:e>
        </m:bar>
        <m:r>
          <w:rPr>
            <w:rFonts w:ascii="Cambria Math" w:eastAsia="Cambria Math" w:hAnsi="Cambria Math" w:cs="Cambria Math"/>
            <w:color w:val="000000"/>
            <w:sz w:val="24"/>
            <w:szCs w:val="24"/>
          </w:rPr>
          <m:t xml:space="preserve"> -  4 </m:t>
        </m:r>
        <m:bar>
          <m:bar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barPr>
          <m:e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j</m:t>
            </m:r>
          </m:e>
        </m:bar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и  </w:t>
      </w:r>
      <m:oMath>
        <m:bar>
          <m:bar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barPr>
          <m:e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d</m:t>
            </m:r>
          </m:e>
        </m:bar>
        <m:r>
          <w:rPr>
            <w:rFonts w:ascii="Cambria Math" w:eastAsia="Cambria Math" w:hAnsi="Cambria Math" w:cs="Cambria Math"/>
            <w:color w:val="000000"/>
            <w:sz w:val="24"/>
            <w:szCs w:val="24"/>
          </w:rPr>
          <m:t xml:space="preserve">=7  </m:t>
        </m:r>
        <m:bar>
          <m:bar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barPr>
          <m:e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i</m:t>
            </m:r>
          </m:e>
        </m:bar>
        <m:r>
          <w:rPr>
            <w:rFonts w:ascii="Cambria Math" w:eastAsia="Cambria Math" w:hAnsi="Cambria Math" w:cs="Cambria Math"/>
            <w:color w:val="000000"/>
            <w:sz w:val="24"/>
            <w:szCs w:val="24"/>
          </w:rPr>
          <m:t xml:space="preserve"> -  8 </m:t>
        </m:r>
        <m:bar>
          <m:bar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barPr>
          <m:e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j</m:t>
            </m:r>
          </m:e>
        </m:bar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то длина вектора </w:t>
      </w:r>
      <m:oMath>
        <m:bar>
          <m:bar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barPr>
          <m:e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c</m:t>
            </m:r>
          </m:e>
        </m:bar>
        <m:r>
          <w:rPr>
            <w:rFonts w:ascii="Cambria Math" w:eastAsia="Cambria Math" w:hAnsi="Cambria Math" w:cs="Cambria Math"/>
            <w:color w:val="000000"/>
            <w:sz w:val="24"/>
            <w:szCs w:val="24"/>
          </w:rPr>
          <m:t xml:space="preserve"> -  </m:t>
        </m:r>
        <m:bar>
          <m:bar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barPr>
          <m:e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d</m:t>
            </m:r>
          </m:e>
        </m:bar>
      </m:oMath>
    </w:p>
    <w:p w:rsidR="00907BA1" w:rsidRDefault="00CD0D31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2)5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4) 100</w:t>
      </w:r>
    </w:p>
    <w:p w:rsidR="00907BA1" w:rsidRDefault="00CD0D3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Сторона равностороннего треугольника FMN равна </w:t>
      </w:r>
      <w:r>
        <w:rPr>
          <w:rFonts w:ascii="Times New Roman" w:eastAsia="Times New Roman" w:hAnsi="Times New Roman" w:cs="Times New Roman"/>
          <w:noProof/>
          <w:color w:val="000000"/>
          <w:sz w:val="40"/>
          <w:szCs w:val="40"/>
          <w:vertAlign w:val="subscript"/>
        </w:rPr>
        <w:drawing>
          <wp:inline distT="0" distB="0" distL="114300" distR="114300">
            <wp:extent cx="304800" cy="228600"/>
            <wp:effectExtent l="0" t="0" r="0" b="0"/>
            <wp:docPr id="1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 – середина FM, D – середина MN. Скалярное произведение </w:t>
      </w:r>
      <w:r>
        <w:rPr>
          <w:rFonts w:ascii="Times New Roman" w:eastAsia="Times New Roman" w:hAnsi="Times New Roman" w:cs="Times New Roman"/>
          <w:noProof/>
          <w:color w:val="000000"/>
          <w:sz w:val="40"/>
          <w:szCs w:val="40"/>
          <w:vertAlign w:val="subscript"/>
        </w:rPr>
        <w:drawing>
          <wp:inline distT="0" distB="0" distL="114300" distR="114300">
            <wp:extent cx="581025" cy="219075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19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равно</w:t>
      </w:r>
    </w:p>
    <w:p w:rsidR="00907BA1" w:rsidRDefault="00CD0D31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40"/>
          <w:szCs w:val="40"/>
          <w:vertAlign w:val="subscript"/>
        </w:rPr>
        <w:drawing>
          <wp:inline distT="0" distB="0" distL="114300" distR="114300">
            <wp:extent cx="304800" cy="228600"/>
            <wp:effectExtent l="0" t="0" r="0" b="0"/>
            <wp:docPr id="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color w:val="000000"/>
          <w:sz w:val="40"/>
          <w:szCs w:val="40"/>
          <w:vertAlign w:val="subscript"/>
        </w:rPr>
        <w:drawing>
          <wp:inline distT="0" distB="0" distL="114300" distR="114300">
            <wp:extent cx="304800" cy="228600"/>
            <wp:effectExtent l="0" t="0" r="0" b="0"/>
            <wp:docPr id="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4) 24</w:t>
      </w:r>
    </w:p>
    <w:p w:rsidR="00907BA1" w:rsidRDefault="00CD0D31">
      <w:pPr>
        <w:pStyle w:val="normal"/>
        <w:tabs>
          <w:tab w:val="left" w:pos="709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Радиус окружности, вписанной в правильный четырехугольник, равен 7 см. Сторона этого  четырехугольника равна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1) 14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2) 8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40"/>
          <w:szCs w:val="40"/>
          <w:vertAlign w:val="subscript"/>
        </w:rPr>
        <w:drawing>
          <wp:inline distT="0" distB="0" distL="114300" distR="114300">
            <wp:extent cx="314325" cy="219075"/>
            <wp:effectExtent l="0" t="0" r="0" b="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4) </w:t>
      </w:r>
      <w:r>
        <w:rPr>
          <w:rFonts w:ascii="Times New Roman" w:eastAsia="Times New Roman" w:hAnsi="Times New Roman" w:cs="Times New Roman"/>
          <w:noProof/>
          <w:sz w:val="40"/>
          <w:szCs w:val="40"/>
          <w:vertAlign w:val="subscript"/>
        </w:rPr>
        <w:drawing>
          <wp:inline distT="0" distB="0" distL="114300" distR="114300">
            <wp:extent cx="304800" cy="219075"/>
            <wp:effectExtent l="0" t="0" r="0" b="0"/>
            <wp:docPr id="7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07BA1" w:rsidRDefault="00CD0D31">
      <w:pPr>
        <w:pStyle w:val="normal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</w:rPr>
        <w:t>4.  Какие из следующих утверждений верны?</w:t>
      </w:r>
    </w:p>
    <w:p w:rsidR="00907BA1" w:rsidRDefault="00CD0D31">
      <w:pPr>
        <w:pStyle w:val="normal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ab/>
        <w:t>1) Любые два прямоугольных треугольника равны.</w:t>
      </w:r>
    </w:p>
    <w:p w:rsidR="00907BA1" w:rsidRDefault="00CD0D31">
      <w:pPr>
        <w:pStyle w:val="normal"/>
        <w:shd w:val="clear" w:color="auto" w:fill="FFFFFF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2)  Если катет и гипотенуза прямоугольного треугольника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равны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соответственно 3 и 5, то второй катет этого треугольника равен 4.</w:t>
      </w:r>
    </w:p>
    <w:p w:rsidR="00907BA1" w:rsidRDefault="00CD0D31">
      <w:pPr>
        <w:pStyle w:val="normal"/>
        <w:shd w:val="clear" w:color="auto" w:fill="FFFFFF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3) Стороны треугольника пропорциональны синусам противолежащих углов.</w:t>
      </w:r>
    </w:p>
    <w:p w:rsidR="00907BA1" w:rsidRDefault="00CD0D31">
      <w:pPr>
        <w:pStyle w:val="normal"/>
        <w:shd w:val="clear" w:color="auto" w:fill="FFFFFF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4) Квадрат любой стороны треугольника равен сумме квадратов двух других сторон без удвоенного произведения этих сторон на синус угла между ними.</w:t>
      </w:r>
    </w:p>
    <w:p w:rsidR="00907BA1" w:rsidRDefault="00CD0D3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2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 Длины сторон пара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ллелограмма относятся 3:1, а синус его меньшего угла равен 0,5. Найдите площадь параллелограмма, если его периметр равен 80 см.</w:t>
      </w:r>
    </w:p>
    <w:p w:rsidR="00907BA1" w:rsidRDefault="00CD0D31">
      <w:pPr>
        <w:pStyle w:val="normal"/>
        <w:tabs>
          <w:tab w:val="left" w:pos="709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Найти площадь треугольника АВС, если АВ= 15 см, ВС=13 см, градусная мера угла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равна 30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7BA1" w:rsidRDefault="00CD0D31">
      <w:pPr>
        <w:pStyle w:val="normal"/>
        <w:tabs>
          <w:tab w:val="left" w:pos="300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Прямоугольник, стороны которог</w:t>
      </w:r>
      <w:r>
        <w:rPr>
          <w:rFonts w:ascii="Times New Roman" w:eastAsia="Times New Roman" w:hAnsi="Times New Roman" w:cs="Times New Roman"/>
          <w:sz w:val="24"/>
          <w:szCs w:val="24"/>
        </w:rPr>
        <w:t>о 3 м и 4 м, вписан в круг. Найдите площадь круга.</w:t>
      </w:r>
    </w:p>
    <w:p w:rsidR="00907BA1" w:rsidRDefault="00CD0D31">
      <w:pPr>
        <w:pStyle w:val="normal"/>
        <w:tabs>
          <w:tab w:val="left" w:pos="300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noProof/>
          <w:sz w:val="40"/>
          <w:szCs w:val="40"/>
          <w:vertAlign w:val="subscript"/>
        </w:rPr>
        <w:drawing>
          <wp:inline distT="0" distB="0" distL="114300" distR="114300">
            <wp:extent cx="361950" cy="180975"/>
            <wp:effectExtent l="0" t="0" r="0" b="0"/>
            <wp:docPr id="6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40"/>
          <w:szCs w:val="40"/>
          <w:vertAlign w:val="subscript"/>
        </w:rPr>
        <w:drawing>
          <wp:inline distT="0" distB="0" distL="114300" distR="114300">
            <wp:extent cx="304800" cy="180975"/>
            <wp:effectExtent l="0" t="0" r="0" b="0"/>
            <wp:docPr id="9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40"/>
          <w:szCs w:val="40"/>
          <w:vertAlign w:val="subscript"/>
        </w:rPr>
        <w:drawing>
          <wp:inline distT="0" distB="0" distL="114300" distR="114300">
            <wp:extent cx="285750" cy="180975"/>
            <wp:effectExtent l="0" t="0" r="0" b="0"/>
            <wp:docPr id="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4) 6,</w:t>
      </w:r>
      <w:r>
        <w:rPr>
          <w:rFonts w:ascii="Times New Roman" w:eastAsia="Times New Roman" w:hAnsi="Times New Roman" w:cs="Times New Roman"/>
          <w:noProof/>
          <w:sz w:val="40"/>
          <w:szCs w:val="40"/>
          <w:vertAlign w:val="subscript"/>
        </w:rPr>
        <w:drawing>
          <wp:inline distT="0" distB="0" distL="114300" distR="114300">
            <wp:extent cx="295275" cy="180975"/>
            <wp:effectExtent l="0" t="0" r="0" b="0"/>
            <wp:docPr id="1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:rsidR="00907BA1" w:rsidRDefault="00CD0D31">
      <w:pPr>
        <w:pStyle w:val="normal"/>
        <w:tabs>
          <w:tab w:val="left" w:pos="300"/>
        </w:tabs>
        <w:spacing w:after="0" w:line="240" w:lineRule="auto"/>
        <w:ind w:left="709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 Найдите радиус окружности описанной около правильного четырехугольника, если его периметр равен 32 см.</w:t>
      </w:r>
    </w:p>
    <w:p w:rsidR="00907BA1" w:rsidRDefault="00CD0D3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4 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color w:val="000000"/>
          <w:sz w:val="40"/>
          <w:szCs w:val="40"/>
          <w:vertAlign w:val="subscript"/>
        </w:rPr>
        <w:drawing>
          <wp:inline distT="0" distB="0" distL="114300" distR="114300">
            <wp:extent cx="304800" cy="219075"/>
            <wp:effectExtent l="0" t="0" r="0" b="0"/>
            <wp:docPr id="10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color w:val="000000"/>
          <w:sz w:val="40"/>
          <w:szCs w:val="40"/>
          <w:vertAlign w:val="subscript"/>
        </w:rPr>
        <w:drawing>
          <wp:inline distT="0" distB="0" distL="114300" distR="114300">
            <wp:extent cx="314325" cy="219075"/>
            <wp:effectExtent l="0" t="0" r="0" b="0"/>
            <wp:docPr id="1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4) 8 см</w:t>
      </w:r>
    </w:p>
    <w:p w:rsidR="00907BA1" w:rsidRDefault="00CD0D3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2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Длина дуги окружности радиуса 15 см равна 6</w:t>
      </w:r>
      <m:oMath>
        <m:r>
          <m:t>π</m:t>
        </m:r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см. Найдите площадь соответствующего кругового сектора.</w:t>
      </w:r>
    </w:p>
    <w:p w:rsidR="00907BA1" w:rsidRDefault="00CD0D31">
      <w:pPr>
        <w:pStyle w:val="normal"/>
        <w:spacing w:after="160" w:line="25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10. Найдите значение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при котором векторы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̅ и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̅ перпендикулярны, если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̅(m;-6</w:t>
      </w:r>
      <w:r>
        <w:rPr>
          <w:rFonts w:ascii="Times New Roman" w:eastAsia="Times New Roman" w:hAnsi="Times New Roman" w:cs="Times New Roman"/>
        </w:rPr>
        <w:t xml:space="preserve">),   </w:t>
      </w:r>
      <w:proofErr w:type="spellStart"/>
      <w:r>
        <w:rPr>
          <w:rFonts w:ascii="Times New Roman" w:eastAsia="Times New Roman" w:hAnsi="Times New Roman" w:cs="Times New Roman"/>
        </w:rPr>
        <w:t>b</w:t>
      </w:r>
      <w:proofErr w:type="spellEnd"/>
      <w:r>
        <w:rPr>
          <w:rFonts w:ascii="Times New Roman" w:eastAsia="Times New Roman" w:hAnsi="Times New Roman" w:cs="Times New Roman"/>
        </w:rPr>
        <w:t>̅(2;8)</w:t>
      </w:r>
    </w:p>
    <w:p w:rsidR="00907BA1" w:rsidRDefault="00CD0D31">
      <w:pPr>
        <w:pStyle w:val="normal"/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     11.Обхват ствола секвойи равен 6,8 м.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ему равен его диаметр (в метрах)? Ответ округлите до десятых.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07BA1" w:rsidRDefault="00CD0D3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178495" cy="906928"/>
            <wp:effectExtent l="0" t="0" r="0" b="0"/>
            <wp:docPr id="13" name="image7.png" descr="C:\Users\Людмила\Desktop\get_fil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C:\Users\Людмила\Desktop\get_file.png"/>
                    <pic:cNvPicPr preferRelativeResize="0"/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8495" cy="9069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07BA1" w:rsidRDefault="00CD0D3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07BA1" w:rsidRDefault="00CD0D3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</w:t>
      </w:r>
    </w:p>
    <w:p w:rsidR="00907BA1" w:rsidRDefault="00CD0D3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Запишите ход решения и ответ следующих задач на отдельном листе.</w:t>
      </w:r>
    </w:p>
    <w:p w:rsidR="00907BA1" w:rsidRDefault="00CD0D31">
      <w:pPr>
        <w:pStyle w:val="normal"/>
        <w:tabs>
          <w:tab w:val="left" w:pos="300"/>
        </w:tabs>
        <w:spacing w:after="0" w:line="240" w:lineRule="auto"/>
        <w:ind w:left="709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12.  </w:t>
      </w:r>
      <w:r>
        <w:rPr>
          <w:rFonts w:ascii="Times New Roman" w:eastAsia="Times New Roman" w:hAnsi="Times New Roman" w:cs="Times New Roman"/>
          <w:sz w:val="24"/>
          <w:szCs w:val="24"/>
        </w:rPr>
        <w:t>Две стороны треугольника равны 6 см и 12 см, а угол между ними 30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.  Найдите третью сторону треугольника и его площадь.</w:t>
      </w:r>
    </w:p>
    <w:p w:rsidR="00907BA1" w:rsidRDefault="00CD0D3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 w:hanging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13.  Биссектрисы углов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параллелограмма 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ABCD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пересекаются в точке, лежащей на                            стороне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 Найдите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если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= 26.  </w:t>
      </w:r>
    </w:p>
    <w:p w:rsidR="00907BA1" w:rsidRDefault="00CD0D3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 w:hanging="42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  Большее основание трапеции является диаметром описанной окружности. Определите высоту трапеции, если её диагональ равна 30см, а меньшей из отрезков, на которые делит основание высота,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12см.</w:t>
      </w:r>
    </w:p>
    <w:sectPr w:rsidR="00907BA1" w:rsidSect="00907BA1">
      <w:pgSz w:w="11906" w:h="16838"/>
      <w:pgMar w:top="567" w:right="567" w:bottom="851" w:left="85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532"/>
    <w:multiLevelType w:val="multilevel"/>
    <w:tmpl w:val="B652F292"/>
    <w:lvl w:ilvl="0">
      <w:start w:val="1"/>
      <w:numFmt w:val="bullet"/>
      <w:lvlText w:val="●"/>
      <w:lvlJc w:val="left"/>
      <w:pPr>
        <w:ind w:left="75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1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7D3D9E"/>
    <w:multiLevelType w:val="multilevel"/>
    <w:tmpl w:val="26026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310D9"/>
    <w:multiLevelType w:val="multilevel"/>
    <w:tmpl w:val="358802E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EA3DAC"/>
    <w:multiLevelType w:val="multilevel"/>
    <w:tmpl w:val="521EA2C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07BA1"/>
    <w:rsid w:val="00907BA1"/>
    <w:rsid w:val="00CD0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907BA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907BA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907BA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907BA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907BA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907BA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07BA1"/>
  </w:style>
  <w:style w:type="table" w:customStyle="1" w:styleId="TableNormal">
    <w:name w:val="Table Normal"/>
    <w:rsid w:val="00907BA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907BA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907BA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907BA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907BA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907BA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907BA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907BA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D0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0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1961</Characters>
  <Application>Microsoft Office Word</Application>
  <DocSecurity>0</DocSecurity>
  <Lines>16</Lines>
  <Paragraphs>4</Paragraphs>
  <ScaleCrop>false</ScaleCrop>
  <Company>MultiDVD Team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2021-01-04T14:41:00Z</dcterms:created>
  <dcterms:modified xsi:type="dcterms:W3CDTF">2021-01-04T14:41:00Z</dcterms:modified>
</cp:coreProperties>
</file>